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189" w:rsidRPr="00651F20" w:rsidRDefault="007F5189" w:rsidP="007F5189">
      <w:pPr>
        <w:pStyle w:val="a3"/>
        <w:ind w:left="4955" w:firstLine="708"/>
        <w:rPr>
          <w:rFonts w:ascii="Times New Roman" w:hAnsi="Times New Roman" w:cs="Times New Roman"/>
          <w:sz w:val="24"/>
          <w:szCs w:val="24"/>
        </w:rPr>
      </w:pPr>
      <w:r w:rsidRPr="00651F2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7F5189" w:rsidRPr="00651F20" w:rsidRDefault="007F5189" w:rsidP="007F5189">
      <w:pPr>
        <w:pStyle w:val="a3"/>
        <w:ind w:left="495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1F20">
        <w:rPr>
          <w:rFonts w:ascii="Times New Roman" w:hAnsi="Times New Roman" w:cs="Times New Roman"/>
          <w:sz w:val="24"/>
          <w:szCs w:val="24"/>
        </w:rPr>
        <w:t>к приказу ТФОМС Югры</w:t>
      </w:r>
    </w:p>
    <w:p w:rsidR="007F5189" w:rsidRPr="00651F20" w:rsidRDefault="007F5189" w:rsidP="007F5189">
      <w:pPr>
        <w:pStyle w:val="a3"/>
        <w:ind w:left="5664"/>
        <w:rPr>
          <w:rFonts w:ascii="Times New Roman" w:hAnsi="Times New Roman" w:cs="Times New Roman"/>
          <w:sz w:val="24"/>
          <w:szCs w:val="24"/>
        </w:rPr>
      </w:pPr>
      <w:r w:rsidRPr="00651F20">
        <w:rPr>
          <w:rFonts w:ascii="Times New Roman" w:hAnsi="Times New Roman" w:cs="Times New Roman"/>
          <w:sz w:val="24"/>
          <w:szCs w:val="24"/>
        </w:rPr>
        <w:t>от «___» __________ 20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51F20">
        <w:rPr>
          <w:rFonts w:ascii="Times New Roman" w:hAnsi="Times New Roman" w:cs="Times New Roman"/>
          <w:sz w:val="24"/>
          <w:szCs w:val="24"/>
        </w:rPr>
        <w:t>__ г. № _____</w:t>
      </w:r>
    </w:p>
    <w:p w:rsidR="007F5189" w:rsidRPr="00AA3F22" w:rsidRDefault="007F5189" w:rsidP="007F51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5189" w:rsidRDefault="007F5189" w:rsidP="007F5189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3F22">
        <w:rPr>
          <w:rFonts w:ascii="Times New Roman" w:hAnsi="Times New Roman" w:cs="Times New Roman"/>
          <w:b/>
          <w:sz w:val="28"/>
          <w:szCs w:val="28"/>
        </w:rPr>
        <w:t>Учетная политика</w:t>
      </w:r>
      <w:r w:rsidRPr="007E76EA">
        <w:t xml:space="preserve"> </w:t>
      </w:r>
      <w:r w:rsidRPr="007E76EA">
        <w:rPr>
          <w:rFonts w:ascii="Times New Roman" w:hAnsi="Times New Roman" w:cs="Times New Roman"/>
          <w:b/>
          <w:sz w:val="28"/>
          <w:szCs w:val="28"/>
        </w:rPr>
        <w:t xml:space="preserve">для целей </w:t>
      </w:r>
      <w:r w:rsidRPr="00113765">
        <w:rPr>
          <w:rFonts w:ascii="Times New Roman" w:hAnsi="Times New Roman" w:cs="Times New Roman"/>
          <w:b/>
          <w:sz w:val="28"/>
          <w:szCs w:val="28"/>
        </w:rPr>
        <w:t>налогообложения</w:t>
      </w:r>
    </w:p>
    <w:p w:rsidR="007F5189" w:rsidRPr="00AA3F22" w:rsidRDefault="007F5189" w:rsidP="007F5189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F5189" w:rsidRDefault="007F5189" w:rsidP="007F51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F22">
        <w:rPr>
          <w:rFonts w:ascii="Times New Roman" w:hAnsi="Times New Roman" w:cs="Times New Roman"/>
          <w:sz w:val="28"/>
          <w:szCs w:val="28"/>
        </w:rPr>
        <w:t xml:space="preserve">1. Учетная политика </w:t>
      </w:r>
      <w:r>
        <w:rPr>
          <w:rFonts w:ascii="Times New Roman" w:hAnsi="Times New Roman" w:cs="Times New Roman"/>
          <w:sz w:val="28"/>
          <w:szCs w:val="28"/>
        </w:rPr>
        <w:t xml:space="preserve">для целей налогообложения </w:t>
      </w:r>
      <w:r w:rsidRPr="00AA3F22">
        <w:rPr>
          <w:rFonts w:ascii="Times New Roman" w:hAnsi="Times New Roman" w:cs="Times New Roman"/>
          <w:sz w:val="28"/>
          <w:szCs w:val="28"/>
        </w:rPr>
        <w:t xml:space="preserve">территориального фонда обязательного медицинского страхования Ханты-Мансийского автономного округа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AA3F22">
        <w:rPr>
          <w:rFonts w:ascii="Times New Roman" w:hAnsi="Times New Roman" w:cs="Times New Roman"/>
          <w:sz w:val="28"/>
          <w:szCs w:val="28"/>
        </w:rPr>
        <w:t xml:space="preserve"> Югры разработана 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r w:rsidRPr="00113765">
        <w:rPr>
          <w:rFonts w:ascii="Times New Roman" w:hAnsi="Times New Roman" w:cs="Times New Roman"/>
          <w:sz w:val="28"/>
          <w:szCs w:val="28"/>
        </w:rPr>
        <w:t>Налогов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113765">
        <w:rPr>
          <w:rFonts w:ascii="Times New Roman" w:hAnsi="Times New Roman" w:cs="Times New Roman"/>
          <w:sz w:val="28"/>
          <w:szCs w:val="28"/>
        </w:rPr>
        <w:t xml:space="preserve"> </w:t>
      </w:r>
      <w:r w:rsidRPr="00A634A8">
        <w:rPr>
          <w:rFonts w:ascii="Times New Roman" w:hAnsi="Times New Roman" w:cs="Times New Roman"/>
          <w:sz w:val="28"/>
          <w:szCs w:val="28"/>
        </w:rPr>
        <w:t>кодекс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A634A8">
        <w:rPr>
          <w:rFonts w:ascii="Times New Roman" w:hAnsi="Times New Roman" w:cs="Times New Roman"/>
          <w:sz w:val="28"/>
          <w:szCs w:val="28"/>
        </w:rPr>
        <w:t xml:space="preserve"> РФ</w:t>
      </w:r>
      <w:r>
        <w:rPr>
          <w:rFonts w:ascii="Times New Roman" w:hAnsi="Times New Roman" w:cs="Times New Roman"/>
          <w:sz w:val="28"/>
          <w:szCs w:val="28"/>
        </w:rPr>
        <w:t xml:space="preserve"> (далее – НК РФ).</w:t>
      </w:r>
    </w:p>
    <w:p w:rsidR="007F5189" w:rsidRPr="00A634A8" w:rsidRDefault="007F5189" w:rsidP="007F51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932D8">
        <w:rPr>
          <w:rFonts w:ascii="Times New Roman" w:hAnsi="Times New Roman" w:cs="Times New Roman"/>
          <w:sz w:val="28"/>
          <w:szCs w:val="28"/>
        </w:rPr>
        <w:t>. ТФОМС Югры применяет общую систему налогообложения.</w:t>
      </w:r>
    </w:p>
    <w:p w:rsidR="007F5189" w:rsidRDefault="007F5189" w:rsidP="007F51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F5395E">
        <w:rPr>
          <w:rFonts w:ascii="Times New Roman" w:hAnsi="Times New Roman" w:cs="Times New Roman"/>
          <w:sz w:val="28"/>
          <w:szCs w:val="28"/>
        </w:rPr>
        <w:t xml:space="preserve">Учет данных для целей налогообложения ведется отделом бухгалтерского учета и отчетности ТФОМС Югры в соответствии с требованиями </w:t>
      </w:r>
      <w:r>
        <w:rPr>
          <w:rFonts w:ascii="Times New Roman" w:hAnsi="Times New Roman" w:cs="Times New Roman"/>
          <w:sz w:val="28"/>
          <w:szCs w:val="28"/>
        </w:rPr>
        <w:t>НК РФ.</w:t>
      </w:r>
    </w:p>
    <w:p w:rsidR="007F5189" w:rsidRDefault="007F5189" w:rsidP="007F5189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13765">
        <w:rPr>
          <w:rFonts w:ascii="Times New Roman" w:hAnsi="Times New Roman" w:cs="Times New Roman"/>
          <w:i/>
          <w:sz w:val="28"/>
          <w:szCs w:val="28"/>
        </w:rPr>
        <w:t>Основан</w:t>
      </w:r>
      <w:r>
        <w:rPr>
          <w:rFonts w:ascii="Times New Roman" w:hAnsi="Times New Roman" w:cs="Times New Roman"/>
          <w:i/>
          <w:sz w:val="28"/>
          <w:szCs w:val="28"/>
        </w:rPr>
        <w:t>ие: ч. 3 ст. 7 Закона № 402-ФЗ.</w:t>
      </w:r>
    </w:p>
    <w:p w:rsidR="007F5189" w:rsidRDefault="007F5189" w:rsidP="007F518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113765">
        <w:rPr>
          <w:rFonts w:ascii="Times New Roman" w:eastAsia="Times New Roman" w:hAnsi="Times New Roman" w:cs="Times New Roman"/>
          <w:sz w:val="28"/>
          <w:szCs w:val="28"/>
        </w:rPr>
        <w:t xml:space="preserve">Налоговый учет ведется автоматизированным способом с применением программы </w:t>
      </w:r>
      <w:r w:rsidRPr="00113765">
        <w:rPr>
          <w:rFonts w:ascii="Times New Roman" w:hAnsi="Times New Roman" w:cs="Times New Roman"/>
          <w:sz w:val="28"/>
          <w:szCs w:val="28"/>
        </w:rPr>
        <w:t xml:space="preserve">1С: Предприятие: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13765">
        <w:rPr>
          <w:rFonts w:ascii="Times New Roman" w:hAnsi="Times New Roman" w:cs="Times New Roman"/>
          <w:sz w:val="28"/>
          <w:szCs w:val="28"/>
        </w:rPr>
        <w:t>Бухгалтерия государственного учреждения 8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7F5189" w:rsidRPr="00F5395E" w:rsidRDefault="007F5189" w:rsidP="007F518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F5395E">
        <w:rPr>
          <w:rFonts w:ascii="Times New Roman" w:hAnsi="Times New Roman" w:cs="Times New Roman"/>
          <w:sz w:val="28"/>
          <w:szCs w:val="28"/>
        </w:rPr>
        <w:t>. Основными задачами налогового учета являются:</w:t>
      </w:r>
    </w:p>
    <w:p w:rsidR="007F5189" w:rsidRPr="00F5395E" w:rsidRDefault="007F5189" w:rsidP="007F518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395E">
        <w:rPr>
          <w:rFonts w:ascii="Times New Roman" w:hAnsi="Times New Roman" w:cs="Times New Roman"/>
          <w:sz w:val="28"/>
          <w:szCs w:val="28"/>
        </w:rPr>
        <w:t>формирование полной, систематизированной и достоверной информации для определения налоговой базы;</w:t>
      </w:r>
    </w:p>
    <w:p w:rsidR="007F5189" w:rsidRPr="00F5395E" w:rsidRDefault="007F5189" w:rsidP="007F518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395E">
        <w:rPr>
          <w:rFonts w:ascii="Times New Roman" w:hAnsi="Times New Roman" w:cs="Times New Roman"/>
          <w:sz w:val="28"/>
          <w:szCs w:val="28"/>
        </w:rPr>
        <w:t>обеспечение своевременного представления налоговых деклараций (расчетов) и другой информации в налоговые органы;</w:t>
      </w:r>
    </w:p>
    <w:p w:rsidR="007F5189" w:rsidRDefault="007F5189" w:rsidP="007F518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395E">
        <w:rPr>
          <w:rFonts w:ascii="Times New Roman" w:hAnsi="Times New Roman" w:cs="Times New Roman"/>
          <w:sz w:val="28"/>
          <w:szCs w:val="28"/>
        </w:rPr>
        <w:t>полная и своевременная уплата налогов и сборов в соответствующие бюджеты.</w:t>
      </w:r>
    </w:p>
    <w:p w:rsidR="007F5189" w:rsidRDefault="007F5189" w:rsidP="007F518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395E">
        <w:rPr>
          <w:rFonts w:ascii="Times New Roman" w:hAnsi="Times New Roman" w:cs="Times New Roman"/>
          <w:sz w:val="28"/>
          <w:szCs w:val="28"/>
        </w:rPr>
        <w:t>6. Для подтверждения данных налогового учета применяются первичные учетные документы, Журналы операций и бухгалтерские справки, оформленные в соответствии с законодательством Российской Федерации, с применением дополнительных расчетов и корректировок. При этом регистры бухгалтерского учета являются аналитическими регистрами налогового учета.</w:t>
      </w:r>
    </w:p>
    <w:p w:rsidR="007F5189" w:rsidRDefault="007F5189" w:rsidP="007F5189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395E">
        <w:rPr>
          <w:rFonts w:ascii="Times New Roman" w:hAnsi="Times New Roman" w:cs="Times New Roman"/>
          <w:i/>
          <w:sz w:val="28"/>
          <w:szCs w:val="28"/>
        </w:rPr>
        <w:t>Основание: ст</w:t>
      </w:r>
      <w:r>
        <w:rPr>
          <w:rFonts w:ascii="Times New Roman" w:hAnsi="Times New Roman" w:cs="Times New Roman"/>
          <w:i/>
          <w:sz w:val="28"/>
          <w:szCs w:val="28"/>
        </w:rPr>
        <w:t>. 313 НК</w:t>
      </w:r>
    </w:p>
    <w:p w:rsidR="007F5189" w:rsidRDefault="007F5189" w:rsidP="007F518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7932D8">
        <w:rPr>
          <w:rFonts w:ascii="Times New Roman" w:hAnsi="Times New Roman" w:cs="Times New Roman"/>
          <w:sz w:val="28"/>
          <w:szCs w:val="28"/>
        </w:rPr>
        <w:t xml:space="preserve"> </w:t>
      </w:r>
      <w:r w:rsidRPr="00F5395E">
        <w:rPr>
          <w:rFonts w:ascii="Times New Roman" w:hAnsi="Times New Roman" w:cs="Times New Roman"/>
          <w:sz w:val="28"/>
          <w:szCs w:val="28"/>
        </w:rPr>
        <w:t>При признании доходов и расходов для целей налогового учета используется метод начислений.</w:t>
      </w:r>
    </w:p>
    <w:p w:rsidR="007F5189" w:rsidRPr="00F5395E" w:rsidRDefault="007F5189" w:rsidP="007F5189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395E">
        <w:rPr>
          <w:rFonts w:ascii="Times New Roman" w:hAnsi="Times New Roman" w:cs="Times New Roman"/>
          <w:i/>
          <w:sz w:val="28"/>
          <w:szCs w:val="28"/>
        </w:rPr>
        <w:t>Основание: ст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Pr="00F5395E">
        <w:rPr>
          <w:rFonts w:ascii="Times New Roman" w:hAnsi="Times New Roman" w:cs="Times New Roman"/>
          <w:i/>
          <w:sz w:val="28"/>
          <w:szCs w:val="28"/>
        </w:rPr>
        <w:t xml:space="preserve"> 271, 272 НК</w:t>
      </w:r>
      <w:r>
        <w:rPr>
          <w:rFonts w:ascii="Times New Roman" w:hAnsi="Times New Roman" w:cs="Times New Roman"/>
          <w:i/>
          <w:sz w:val="28"/>
          <w:szCs w:val="28"/>
        </w:rPr>
        <w:t xml:space="preserve"> РФ</w:t>
      </w:r>
    </w:p>
    <w:p w:rsidR="007F5189" w:rsidRPr="00F5395E" w:rsidRDefault="007F5189" w:rsidP="007F518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F5395E">
        <w:rPr>
          <w:rFonts w:ascii="Times New Roman" w:hAnsi="Times New Roman" w:cs="Times New Roman"/>
          <w:sz w:val="28"/>
          <w:szCs w:val="28"/>
        </w:rPr>
        <w:t>. Налоговая отчетность представляется в налоговые органы по телекоммуникационным каналам связи.</w:t>
      </w:r>
    </w:p>
    <w:p w:rsidR="007F5189" w:rsidRDefault="007F5189" w:rsidP="007F51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F5189" w:rsidRDefault="007F5189" w:rsidP="007F51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97E6A" w:rsidRDefault="007F5189">
      <w:bookmarkStart w:id="0" w:name="_GoBack"/>
      <w:bookmarkEnd w:id="0"/>
    </w:p>
    <w:sectPr w:rsidR="00A97E6A" w:rsidSect="007F518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189"/>
    <w:rsid w:val="007F5189"/>
    <w:rsid w:val="00952E88"/>
    <w:rsid w:val="00A32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18E9D4-1C70-4AAA-B4F9-8A6DF165C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5189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Лариса Александровна</dc:creator>
  <cp:keywords/>
  <dc:description/>
  <cp:lastModifiedBy>Иванова Лариса Александровна</cp:lastModifiedBy>
  <cp:revision>1</cp:revision>
  <dcterms:created xsi:type="dcterms:W3CDTF">2025-12-25T02:10:00Z</dcterms:created>
  <dcterms:modified xsi:type="dcterms:W3CDTF">2025-12-25T02:10:00Z</dcterms:modified>
</cp:coreProperties>
</file>